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2ECBA" w14:textId="77777777" w:rsidR="00FC5847" w:rsidRDefault="00FC5847" w:rsidP="00FC5847">
      <w:pPr>
        <w:jc w:val="center"/>
        <w:rPr>
          <w:b/>
          <w:sz w:val="32"/>
          <w:szCs w:val="32"/>
          <w:u w:val="single"/>
        </w:rPr>
      </w:pPr>
      <w:r w:rsidRPr="00581A4D">
        <w:rPr>
          <w:b/>
          <w:sz w:val="32"/>
          <w:szCs w:val="32"/>
          <w:u w:val="single"/>
        </w:rPr>
        <w:t xml:space="preserve">Podklady pro vyvlastnění </w:t>
      </w:r>
    </w:p>
    <w:p w14:paraId="0F177029" w14:textId="001D891F" w:rsidR="00DF5EE9" w:rsidRDefault="00DF5EE9" w:rsidP="00DF5EE9">
      <w:pPr>
        <w:jc w:val="center"/>
        <w:rPr>
          <w:b/>
          <w:sz w:val="32"/>
          <w:szCs w:val="32"/>
          <w:u w:val="single"/>
        </w:rPr>
      </w:pPr>
    </w:p>
    <w:p w14:paraId="2F3431A3" w14:textId="77777777" w:rsidR="00F878CE" w:rsidRDefault="00F878CE" w:rsidP="00F878CE">
      <w:pPr>
        <w:rPr>
          <w:sz w:val="28"/>
          <w:szCs w:val="28"/>
        </w:rPr>
      </w:pPr>
    </w:p>
    <w:p w14:paraId="2329F11E" w14:textId="1B13D422" w:rsidR="00F878CE" w:rsidRPr="00F878CE" w:rsidRDefault="00F878CE" w:rsidP="00F878CE">
      <w:pPr>
        <w:rPr>
          <w:b/>
          <w:bCs/>
          <w:sz w:val="28"/>
          <w:szCs w:val="28"/>
        </w:rPr>
      </w:pPr>
      <w:r w:rsidRPr="00F878CE">
        <w:rPr>
          <w:b/>
          <w:bCs/>
          <w:sz w:val="28"/>
          <w:szCs w:val="28"/>
        </w:rPr>
        <w:t xml:space="preserve">Podklady nutné k zajištění procesu vyvlastnění </w:t>
      </w:r>
    </w:p>
    <w:p w14:paraId="11369B55" w14:textId="559FFCE1" w:rsidR="00DF5EE9" w:rsidRDefault="00F878CE" w:rsidP="00F878CE">
      <w:pPr>
        <w:rPr>
          <w:sz w:val="28"/>
          <w:szCs w:val="28"/>
        </w:rPr>
      </w:pPr>
      <w:r>
        <w:rPr>
          <w:sz w:val="28"/>
          <w:szCs w:val="28"/>
        </w:rPr>
        <w:t>Podklady je nutno předávat v elektronické i papírově podobě, uložit do aplikace k evidenci VB</w:t>
      </w:r>
      <w:r w:rsidR="0017554B">
        <w:rPr>
          <w:sz w:val="28"/>
          <w:szCs w:val="28"/>
        </w:rPr>
        <w:t xml:space="preserve"> (VEBR+)</w:t>
      </w:r>
      <w:r>
        <w:rPr>
          <w:sz w:val="28"/>
          <w:szCs w:val="28"/>
        </w:rPr>
        <w:t>.</w:t>
      </w:r>
    </w:p>
    <w:p w14:paraId="16F22750" w14:textId="0458DFF7" w:rsidR="00F878CE" w:rsidRPr="00F878CE" w:rsidRDefault="004E0C26" w:rsidP="00F878CE">
      <w:pPr>
        <w:rPr>
          <w:sz w:val="28"/>
          <w:szCs w:val="28"/>
        </w:rPr>
      </w:pPr>
      <w:r>
        <w:rPr>
          <w:sz w:val="28"/>
          <w:szCs w:val="28"/>
        </w:rPr>
        <w:object w:dxaOrig="1041" w:dyaOrig="674" w14:anchorId="39AF3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.5pt;height:33.75pt" o:ole="">
            <v:imagedata r:id="rId7" o:title=""/>
          </v:shape>
          <o:OLEObject Type="Embed" ProgID="Excel.Sheet.12" ShapeID="_x0000_i1027" DrawAspect="Icon" ObjectID="_1699683322" r:id="rId8"/>
        </w:object>
      </w:r>
    </w:p>
    <w:p w14:paraId="7EE41E28" w14:textId="77777777" w:rsidR="00DF5EE9" w:rsidRDefault="00DF5EE9" w:rsidP="00DF5EE9">
      <w:pPr>
        <w:pStyle w:val="Odstavecseseznamem"/>
      </w:pPr>
    </w:p>
    <w:p w14:paraId="1065CEC8" w14:textId="77777777" w:rsidR="00DF5EE9" w:rsidRPr="001356C6" w:rsidRDefault="00DF5EE9" w:rsidP="00F878CE">
      <w:pPr>
        <w:pStyle w:val="Odstavecseseznamem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Pravidla pro vyhotovení g</w:t>
      </w:r>
      <w:r w:rsidRPr="001356C6">
        <w:rPr>
          <w:b/>
          <w:sz w:val="32"/>
          <w:szCs w:val="32"/>
        </w:rPr>
        <w:t>eometrick</w:t>
      </w:r>
      <w:r>
        <w:rPr>
          <w:b/>
          <w:sz w:val="32"/>
          <w:szCs w:val="32"/>
        </w:rPr>
        <w:t>ých</w:t>
      </w:r>
      <w:r w:rsidRPr="001356C6">
        <w:rPr>
          <w:b/>
          <w:sz w:val="32"/>
          <w:szCs w:val="32"/>
        </w:rPr>
        <w:t xml:space="preserve"> plán</w:t>
      </w:r>
      <w:r>
        <w:rPr>
          <w:b/>
          <w:sz w:val="32"/>
          <w:szCs w:val="32"/>
        </w:rPr>
        <w:t>ů</w:t>
      </w:r>
    </w:p>
    <w:p w14:paraId="0D667E43" w14:textId="64D4FE54" w:rsidR="00DF5EE9" w:rsidRDefault="00DF5EE9" w:rsidP="000D17F0">
      <w:pPr>
        <w:pStyle w:val="Zkladntext2"/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GP musí být vyhotoven v nezbytně nutné šíři a vždy tak, aby </w:t>
      </w:r>
      <w:r w:rsidR="003E4F8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bylo zaručeno </w:t>
      </w:r>
      <w:r w:rsidR="000D17F0">
        <w:rPr>
          <w:rFonts w:asciiTheme="minorHAnsi" w:eastAsiaTheme="minorHAnsi" w:hAnsiTheme="minorHAnsi" w:cstheme="minorBidi"/>
          <w:sz w:val="28"/>
          <w:szCs w:val="28"/>
          <w:lang w:eastAsia="en-US"/>
        </w:rPr>
        <w:t>b</w:t>
      </w:r>
      <w:r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ezproblémové umístění </w:t>
      </w:r>
      <w:r w:rsidR="004E0C2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zařízení </w:t>
      </w:r>
      <w:r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distribuční soustavy. </w:t>
      </w:r>
    </w:p>
    <w:p w14:paraId="5EC7F586" w14:textId="77777777" w:rsidR="003E4F8C" w:rsidRDefault="003E4F8C" w:rsidP="00DF5EE9">
      <w:pPr>
        <w:pStyle w:val="Zkladntext2"/>
        <w:spacing w:line="240" w:lineRule="auto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14:paraId="30069BA5" w14:textId="215F4432" w:rsidR="00DF5EE9" w:rsidRDefault="00DF5EE9" w:rsidP="003E4F8C">
      <w:pPr>
        <w:pStyle w:val="Zkladntext2"/>
        <w:spacing w:after="0" w:line="240" w:lineRule="auto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0D17F0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Požadovaná šíře GP pro vyvlastnění:</w:t>
      </w:r>
    </w:p>
    <w:p w14:paraId="31692A88" w14:textId="5E8161E8" w:rsidR="000D17F0" w:rsidRPr="000D17F0" w:rsidRDefault="000D17F0" w:rsidP="003E4F8C">
      <w:pPr>
        <w:pStyle w:val="Zkladntext2"/>
        <w:spacing w:before="120" w:line="240" w:lineRule="auto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Kabelové vedení:</w:t>
      </w:r>
    </w:p>
    <w:p w14:paraId="5F1DA495" w14:textId="54463F51" w:rsidR="000D17F0" w:rsidRDefault="000D17F0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k</w:t>
      </w:r>
      <w:r w:rsidR="00DF5EE9"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>abel NN</w:t>
      </w:r>
      <w:r w:rsidR="00DF5EE9">
        <w:rPr>
          <w:rFonts w:asciiTheme="minorHAnsi" w:eastAsiaTheme="minorHAnsi" w:hAnsiTheme="minorHAnsi" w:cstheme="minorBidi"/>
          <w:sz w:val="28"/>
          <w:szCs w:val="28"/>
          <w:lang w:eastAsia="en-US"/>
        </w:rPr>
        <w:t>, VN, VVN</w:t>
      </w:r>
      <w:r w:rsidR="001E3B5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, </w:t>
      </w:r>
      <w:proofErr w:type="gramStart"/>
      <w:r w:rsidR="001E3B5F">
        <w:rPr>
          <w:rFonts w:asciiTheme="minorHAnsi" w:eastAsiaTheme="minorHAnsi" w:hAnsiTheme="minorHAnsi" w:cstheme="minorBidi"/>
          <w:sz w:val="28"/>
          <w:szCs w:val="28"/>
          <w:lang w:eastAsia="en-US"/>
        </w:rPr>
        <w:t>HDPE</w:t>
      </w:r>
      <w:r w:rsidR="00DF5EE9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DF5EE9"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–</w:t>
      </w:r>
      <w:proofErr w:type="gramEnd"/>
      <w:r w:rsidR="00DF5EE9"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DF5EE9">
        <w:rPr>
          <w:rFonts w:asciiTheme="minorHAnsi" w:eastAsiaTheme="minorHAnsi" w:hAnsiTheme="minorHAnsi" w:cstheme="minorBidi"/>
          <w:sz w:val="28"/>
          <w:szCs w:val="28"/>
          <w:lang w:eastAsia="en-US"/>
        </w:rPr>
        <w:t>1</w:t>
      </w:r>
      <w:r w:rsidR="00DF5EE9"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>m</w:t>
      </w:r>
    </w:p>
    <w:p w14:paraId="088DD17A" w14:textId="5CE7549D" w:rsidR="00DF5EE9" w:rsidRDefault="00DF5EE9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>pokud bude v rýze uloženo více kabelů, šíře GP bude tuto skutečnost zohl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edňovat, GP se zaměří v šíři 0,</w:t>
      </w:r>
      <w:r w:rsidRPr="001356C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5m od předpokládané osy krajních kabelů </w:t>
      </w:r>
    </w:p>
    <w:p w14:paraId="472D0CD0" w14:textId="2AE55A8D" w:rsidR="000D17F0" w:rsidRDefault="003E4F8C" w:rsidP="000D17F0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</w:t>
      </w:r>
      <w:r w:rsidR="000D17F0">
        <w:rPr>
          <w:rFonts w:asciiTheme="minorHAnsi" w:hAnsiTheme="minorHAnsi" w:cstheme="minorHAnsi"/>
          <w:sz w:val="28"/>
          <w:szCs w:val="28"/>
        </w:rPr>
        <w:t xml:space="preserve">řípojková skříň, rozpojovací </w:t>
      </w:r>
      <w:proofErr w:type="gramStart"/>
      <w:r w:rsidR="000D17F0">
        <w:rPr>
          <w:rFonts w:asciiTheme="minorHAnsi" w:hAnsiTheme="minorHAnsi" w:cstheme="minorHAnsi"/>
          <w:sz w:val="28"/>
          <w:szCs w:val="28"/>
        </w:rPr>
        <w:t>skříň - 1</w:t>
      </w:r>
      <w:r w:rsidR="000D17F0" w:rsidRPr="00545CDD">
        <w:rPr>
          <w:rFonts w:asciiTheme="minorHAnsi" w:hAnsiTheme="minorHAnsi" w:cstheme="minorHAnsi"/>
          <w:sz w:val="28"/>
          <w:szCs w:val="28"/>
        </w:rPr>
        <w:t>m</w:t>
      </w:r>
      <w:proofErr w:type="gramEnd"/>
      <w:r w:rsidR="000D17F0" w:rsidRPr="00545CDD">
        <w:rPr>
          <w:rFonts w:asciiTheme="minorHAnsi" w:hAnsiTheme="minorHAnsi" w:cstheme="minorHAnsi"/>
          <w:sz w:val="28"/>
          <w:szCs w:val="28"/>
        </w:rPr>
        <w:t xml:space="preserve"> nebo </w:t>
      </w:r>
      <w:r w:rsidR="000D17F0">
        <w:rPr>
          <w:rFonts w:asciiTheme="minorHAnsi" w:hAnsiTheme="minorHAnsi" w:cstheme="minorHAnsi"/>
          <w:sz w:val="28"/>
          <w:szCs w:val="28"/>
        </w:rPr>
        <w:t>rozměr</w:t>
      </w:r>
      <w:r w:rsidR="000D17F0" w:rsidRPr="00545CDD">
        <w:rPr>
          <w:rFonts w:asciiTheme="minorHAnsi" w:hAnsiTheme="minorHAnsi" w:cstheme="minorHAnsi"/>
          <w:sz w:val="28"/>
          <w:szCs w:val="28"/>
        </w:rPr>
        <w:t xml:space="preserve"> skříně</w:t>
      </w:r>
      <w:r w:rsidR="000D17F0">
        <w:rPr>
          <w:rFonts w:asciiTheme="minorHAnsi" w:hAnsiTheme="minorHAnsi" w:cstheme="minorHAnsi"/>
          <w:sz w:val="28"/>
          <w:szCs w:val="28"/>
        </w:rPr>
        <w:t xml:space="preserve"> + 0,25m na každou stranu;</w:t>
      </w:r>
    </w:p>
    <w:p w14:paraId="43A9E234" w14:textId="77777777" w:rsidR="00DF5EE9" w:rsidRDefault="00DF5EE9" w:rsidP="00DF5EE9">
      <w:pPr>
        <w:pStyle w:val="Zkladntext2"/>
        <w:spacing w:line="240" w:lineRule="auto"/>
        <w:rPr>
          <w:rFonts w:ascii="Arial" w:hAnsi="Arial" w:cs="Arial"/>
          <w:sz w:val="20"/>
          <w:highlight w:val="yellow"/>
        </w:rPr>
      </w:pP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1984"/>
      </w:tblGrid>
      <w:tr w:rsidR="00DF5EE9" w:rsidRPr="00BA1204" w14:paraId="344695BE" w14:textId="77777777" w:rsidTr="00AB7171">
        <w:tc>
          <w:tcPr>
            <w:tcW w:w="2126" w:type="dxa"/>
            <w:vAlign w:val="center"/>
          </w:tcPr>
          <w:p w14:paraId="6757B729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Počet kabelů v kabelové rýze</w:t>
            </w:r>
          </w:p>
        </w:tc>
        <w:tc>
          <w:tcPr>
            <w:tcW w:w="1984" w:type="dxa"/>
            <w:vAlign w:val="center"/>
          </w:tcPr>
          <w:p w14:paraId="2B1A8AAB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Šířka GP</w:t>
            </w:r>
          </w:p>
        </w:tc>
      </w:tr>
      <w:tr w:rsidR="00DF5EE9" w:rsidRPr="00BA1204" w14:paraId="076A7694" w14:textId="77777777" w:rsidTr="00AB7171">
        <w:tc>
          <w:tcPr>
            <w:tcW w:w="2126" w:type="dxa"/>
            <w:vAlign w:val="center"/>
          </w:tcPr>
          <w:p w14:paraId="12EB68C7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84" w:type="dxa"/>
            <w:vAlign w:val="center"/>
          </w:tcPr>
          <w:p w14:paraId="6C1F4A18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100cm</w:t>
            </w:r>
            <w:proofErr w:type="gramEnd"/>
          </w:p>
        </w:tc>
      </w:tr>
      <w:tr w:rsidR="00DF5EE9" w:rsidRPr="00BA1204" w14:paraId="3ACA4057" w14:textId="77777777" w:rsidTr="00AB7171">
        <w:tc>
          <w:tcPr>
            <w:tcW w:w="2126" w:type="dxa"/>
            <w:vAlign w:val="center"/>
          </w:tcPr>
          <w:p w14:paraId="1A53C8FC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14:paraId="1B522E63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120cm</w:t>
            </w:r>
            <w:proofErr w:type="gramEnd"/>
          </w:p>
        </w:tc>
      </w:tr>
      <w:tr w:rsidR="00DF5EE9" w:rsidRPr="00BA1204" w14:paraId="3B678351" w14:textId="77777777" w:rsidTr="00AB7171">
        <w:tc>
          <w:tcPr>
            <w:tcW w:w="2126" w:type="dxa"/>
            <w:vAlign w:val="center"/>
          </w:tcPr>
          <w:p w14:paraId="7C13222B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14:paraId="0512C04A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140cm</w:t>
            </w:r>
            <w:proofErr w:type="gramEnd"/>
          </w:p>
        </w:tc>
      </w:tr>
      <w:tr w:rsidR="00DF5EE9" w:rsidRPr="00BA1204" w14:paraId="07195C57" w14:textId="77777777" w:rsidTr="00AB7171">
        <w:tc>
          <w:tcPr>
            <w:tcW w:w="2126" w:type="dxa"/>
            <w:vAlign w:val="center"/>
          </w:tcPr>
          <w:p w14:paraId="0D258941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14:paraId="740F3962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160cm</w:t>
            </w:r>
            <w:proofErr w:type="gramEnd"/>
          </w:p>
        </w:tc>
      </w:tr>
      <w:tr w:rsidR="00DF5EE9" w:rsidRPr="00BA1204" w14:paraId="761490A4" w14:textId="77777777" w:rsidTr="00AB7171">
        <w:tc>
          <w:tcPr>
            <w:tcW w:w="2126" w:type="dxa"/>
            <w:vAlign w:val="center"/>
          </w:tcPr>
          <w:p w14:paraId="72F83345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14:paraId="36D3CAB7" w14:textId="77777777" w:rsidR="00DF5EE9" w:rsidRPr="00BA1204" w:rsidRDefault="00DF5EE9" w:rsidP="00AB7171">
            <w:pPr>
              <w:pStyle w:val="Zkladntext2"/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BA1204">
              <w:rPr>
                <w:rFonts w:asciiTheme="minorHAnsi" w:hAnsiTheme="minorHAnsi" w:cstheme="minorHAnsi"/>
                <w:sz w:val="28"/>
                <w:szCs w:val="28"/>
              </w:rPr>
              <w:t>180cm</w:t>
            </w:r>
            <w:proofErr w:type="gramEnd"/>
          </w:p>
        </w:tc>
      </w:tr>
    </w:tbl>
    <w:p w14:paraId="0DFDCC55" w14:textId="77777777" w:rsidR="00DF5EE9" w:rsidRPr="00BA1204" w:rsidRDefault="00DF5EE9" w:rsidP="00DF5EE9">
      <w:pPr>
        <w:pStyle w:val="Zkladntext2"/>
        <w:spacing w:line="240" w:lineRule="auto"/>
        <w:rPr>
          <w:rFonts w:ascii="Arial" w:hAnsi="Arial" w:cs="Arial"/>
          <w:sz w:val="20"/>
        </w:rPr>
      </w:pPr>
    </w:p>
    <w:p w14:paraId="5C9489F5" w14:textId="4A46A0A9" w:rsidR="00DF5EE9" w:rsidRDefault="00DF5EE9" w:rsidP="00DF5EE9">
      <w:pPr>
        <w:pStyle w:val="Zkladntext2"/>
        <w:spacing w:line="240" w:lineRule="auto"/>
        <w:rPr>
          <w:rFonts w:ascii="Arial" w:hAnsi="Arial" w:cs="Arial"/>
          <w:sz w:val="20"/>
          <w:highlight w:val="yellow"/>
        </w:rPr>
      </w:pPr>
    </w:p>
    <w:p w14:paraId="128E4A77" w14:textId="77CB6D40" w:rsidR="000D17F0" w:rsidRDefault="000D17F0" w:rsidP="00DF5EE9">
      <w:pPr>
        <w:pStyle w:val="Zkladntext2"/>
        <w:spacing w:line="240" w:lineRule="auto"/>
        <w:rPr>
          <w:rFonts w:ascii="Arial" w:hAnsi="Arial" w:cs="Arial"/>
          <w:sz w:val="20"/>
          <w:highlight w:val="yellow"/>
        </w:rPr>
      </w:pPr>
    </w:p>
    <w:p w14:paraId="522B2F07" w14:textId="5DB80645" w:rsidR="000D17F0" w:rsidRDefault="000D17F0" w:rsidP="00DF5EE9">
      <w:pPr>
        <w:pStyle w:val="Zkladntext2"/>
        <w:spacing w:line="240" w:lineRule="auto"/>
        <w:rPr>
          <w:rFonts w:ascii="Arial" w:hAnsi="Arial" w:cs="Arial"/>
          <w:sz w:val="20"/>
          <w:highlight w:val="yellow"/>
        </w:rPr>
      </w:pPr>
    </w:p>
    <w:p w14:paraId="77D56007" w14:textId="77777777" w:rsidR="000D17F0" w:rsidRPr="0038252D" w:rsidRDefault="000D17F0" w:rsidP="00DF5EE9">
      <w:pPr>
        <w:pStyle w:val="Zkladntext2"/>
        <w:spacing w:line="240" w:lineRule="auto"/>
        <w:rPr>
          <w:rFonts w:ascii="Arial" w:hAnsi="Arial" w:cs="Arial"/>
          <w:sz w:val="20"/>
          <w:highlight w:val="yellow"/>
        </w:rPr>
      </w:pPr>
    </w:p>
    <w:p w14:paraId="3E2E19E5" w14:textId="4A030ECE" w:rsidR="000D17F0" w:rsidRPr="000D17F0" w:rsidRDefault="000D17F0" w:rsidP="000D17F0">
      <w:pPr>
        <w:pStyle w:val="Zkladntext2"/>
        <w:spacing w:line="240" w:lineRule="auto"/>
        <w:ind w:left="360"/>
        <w:rPr>
          <w:rFonts w:asciiTheme="minorHAnsi" w:hAnsiTheme="minorHAnsi" w:cstheme="minorHAnsi"/>
          <w:b/>
          <w:bCs/>
          <w:sz w:val="28"/>
          <w:szCs w:val="28"/>
        </w:rPr>
      </w:pPr>
      <w:r w:rsidRPr="000D17F0">
        <w:rPr>
          <w:rFonts w:asciiTheme="minorHAnsi" w:hAnsiTheme="minorHAnsi" w:cstheme="minorHAnsi"/>
          <w:b/>
          <w:bCs/>
          <w:sz w:val="28"/>
          <w:szCs w:val="28"/>
        </w:rPr>
        <w:t>Venkovní vedení</w:t>
      </w:r>
    </w:p>
    <w:p w14:paraId="4C5EF790" w14:textId="7151B220" w:rsidR="000D17F0" w:rsidRDefault="00DF5EE9" w:rsidP="000D17F0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BA1204">
        <w:rPr>
          <w:rFonts w:asciiTheme="minorHAnsi" w:hAnsiTheme="minorHAnsi" w:cstheme="minorHAnsi"/>
          <w:sz w:val="28"/>
          <w:szCs w:val="28"/>
        </w:rPr>
        <w:t>průmět vedení do roviny + 0,</w:t>
      </w:r>
      <w:r>
        <w:rPr>
          <w:rFonts w:asciiTheme="minorHAnsi" w:hAnsiTheme="minorHAnsi" w:cstheme="minorHAnsi"/>
          <w:sz w:val="28"/>
          <w:szCs w:val="28"/>
        </w:rPr>
        <w:t>5</w:t>
      </w:r>
      <w:r w:rsidRPr="00BA1204">
        <w:rPr>
          <w:rFonts w:asciiTheme="minorHAnsi" w:hAnsiTheme="minorHAnsi" w:cstheme="minorHAnsi"/>
          <w:sz w:val="28"/>
          <w:szCs w:val="28"/>
        </w:rPr>
        <w:t>m na každou stranu</w:t>
      </w:r>
    </w:p>
    <w:p w14:paraId="497D54DE" w14:textId="48DA5B3A" w:rsidR="00DF5EE9" w:rsidRDefault="00DF5EE9" w:rsidP="000D17F0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BA1204">
        <w:rPr>
          <w:rFonts w:asciiTheme="minorHAnsi" w:hAnsiTheme="minorHAnsi" w:cstheme="minorHAnsi"/>
          <w:sz w:val="28"/>
          <w:szCs w:val="28"/>
        </w:rPr>
        <w:t>v</w:t>
      </w:r>
      <w:r w:rsidR="000D17F0">
        <w:rPr>
          <w:rFonts w:asciiTheme="minorHAnsi" w:hAnsiTheme="minorHAnsi" w:cstheme="minorHAnsi"/>
          <w:sz w:val="28"/>
          <w:szCs w:val="28"/>
        </w:rPr>
        <w:t> </w:t>
      </w:r>
      <w:r w:rsidRPr="00BA1204">
        <w:rPr>
          <w:rFonts w:asciiTheme="minorHAnsi" w:hAnsiTheme="minorHAnsi" w:cstheme="minorHAnsi"/>
          <w:sz w:val="28"/>
          <w:szCs w:val="28"/>
        </w:rPr>
        <w:t>případě</w:t>
      </w:r>
      <w:r w:rsidR="000D17F0">
        <w:rPr>
          <w:rFonts w:asciiTheme="minorHAnsi" w:hAnsiTheme="minorHAnsi" w:cstheme="minorHAnsi"/>
          <w:sz w:val="28"/>
          <w:szCs w:val="28"/>
        </w:rPr>
        <w:t>,</w:t>
      </w:r>
      <w:r w:rsidRPr="00BA1204">
        <w:rPr>
          <w:rFonts w:asciiTheme="minorHAnsi" w:hAnsiTheme="minorHAnsi" w:cstheme="minorHAnsi"/>
          <w:sz w:val="28"/>
          <w:szCs w:val="28"/>
        </w:rPr>
        <w:t xml:space="preserve"> že základ stožáru přesáhne průmět vedení, bude šíře GP stanovena dle základu stožáru, tj. vždy bude </w:t>
      </w:r>
      <w:r>
        <w:rPr>
          <w:rFonts w:asciiTheme="minorHAnsi" w:hAnsiTheme="minorHAnsi" w:cstheme="minorHAnsi"/>
          <w:sz w:val="28"/>
          <w:szCs w:val="28"/>
        </w:rPr>
        <w:t>zaměřena nejširší část zařízení</w:t>
      </w:r>
      <w:r w:rsidR="000C0C98">
        <w:rPr>
          <w:rFonts w:asciiTheme="minorHAnsi" w:hAnsiTheme="minorHAnsi" w:cstheme="minorHAnsi"/>
          <w:sz w:val="28"/>
          <w:szCs w:val="28"/>
        </w:rPr>
        <w:t xml:space="preserve"> + 0,5m na každou st</w:t>
      </w:r>
      <w:r w:rsidR="008921E6">
        <w:rPr>
          <w:rFonts w:asciiTheme="minorHAnsi" w:hAnsiTheme="minorHAnsi" w:cstheme="minorHAnsi"/>
          <w:sz w:val="28"/>
          <w:szCs w:val="28"/>
        </w:rPr>
        <w:t>ra</w:t>
      </w:r>
      <w:r w:rsidR="000C0C98">
        <w:rPr>
          <w:rFonts w:asciiTheme="minorHAnsi" w:hAnsiTheme="minorHAnsi" w:cstheme="minorHAnsi"/>
          <w:sz w:val="28"/>
          <w:szCs w:val="28"/>
        </w:rPr>
        <w:t>nu</w:t>
      </w:r>
    </w:p>
    <w:p w14:paraId="01D4A689" w14:textId="703DEDF7" w:rsidR="000D17F0" w:rsidRDefault="000D17F0" w:rsidP="000D17F0">
      <w:pPr>
        <w:pStyle w:val="Zkladntext2"/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534A4BD2" wp14:editId="7429E292">
            <wp:extent cx="3562738" cy="34956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854" cy="350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A1512" w14:textId="4B4C5430" w:rsidR="000D17F0" w:rsidRDefault="000D17F0" w:rsidP="000D17F0">
      <w:pPr>
        <w:pStyle w:val="Zkladntext2"/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331B461" wp14:editId="4F44AA2E">
            <wp:extent cx="3775770" cy="33718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661" cy="337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26720" w14:textId="18418A25" w:rsidR="000D17F0" w:rsidRDefault="000D17F0" w:rsidP="000D17F0">
      <w:pPr>
        <w:pStyle w:val="Zkladntext2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255D6258" w14:textId="0A928697" w:rsidR="000D17F0" w:rsidRDefault="000D17F0" w:rsidP="000D17F0">
      <w:pPr>
        <w:pStyle w:val="Zkladntext2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3242004F" w14:textId="77777777" w:rsidR="000D17F0" w:rsidRPr="00BA1204" w:rsidRDefault="000D17F0" w:rsidP="000D17F0">
      <w:pPr>
        <w:pStyle w:val="Zkladntext2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682DB2D2" w14:textId="12115B3E" w:rsidR="00DF5EE9" w:rsidRPr="00BA1204" w:rsidRDefault="00DF5EE9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BA1204">
        <w:rPr>
          <w:rFonts w:asciiTheme="minorHAnsi" w:hAnsiTheme="minorHAnsi" w:cstheme="minorHAnsi"/>
          <w:sz w:val="28"/>
          <w:szCs w:val="28"/>
        </w:rPr>
        <w:t xml:space="preserve">vedení </w:t>
      </w:r>
      <w:r>
        <w:rPr>
          <w:rFonts w:asciiTheme="minorHAnsi" w:hAnsiTheme="minorHAnsi" w:cstheme="minorHAnsi"/>
          <w:sz w:val="28"/>
          <w:szCs w:val="28"/>
        </w:rPr>
        <w:t xml:space="preserve">NN </w:t>
      </w:r>
      <w:r w:rsidRPr="00BA1204">
        <w:rPr>
          <w:rFonts w:asciiTheme="minorHAnsi" w:hAnsiTheme="minorHAnsi" w:cstheme="minorHAnsi"/>
          <w:sz w:val="28"/>
          <w:szCs w:val="28"/>
        </w:rPr>
        <w:t xml:space="preserve">typu NFA2X </w:t>
      </w:r>
      <w:r>
        <w:rPr>
          <w:rFonts w:asciiTheme="minorHAnsi" w:hAnsiTheme="minorHAnsi" w:cstheme="minorHAnsi"/>
          <w:sz w:val="28"/>
          <w:szCs w:val="28"/>
        </w:rPr>
        <w:t xml:space="preserve">  - 1,5m</w:t>
      </w:r>
    </w:p>
    <w:p w14:paraId="77E7CE2D" w14:textId="20B42093" w:rsidR="000D17F0" w:rsidRPr="000D17F0" w:rsidRDefault="00DF5EE9" w:rsidP="000D17F0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 w:rsidRPr="000D17F0">
        <w:rPr>
          <w:rFonts w:asciiTheme="minorHAnsi" w:hAnsiTheme="minorHAnsi" w:cstheme="minorHAnsi"/>
          <w:sz w:val="28"/>
          <w:szCs w:val="28"/>
        </w:rPr>
        <w:t>slaněn</w:t>
      </w:r>
      <w:r w:rsidR="000D17F0" w:rsidRPr="000D17F0">
        <w:rPr>
          <w:rFonts w:asciiTheme="minorHAnsi" w:hAnsiTheme="minorHAnsi" w:cstheme="minorHAnsi"/>
          <w:sz w:val="28"/>
          <w:szCs w:val="28"/>
        </w:rPr>
        <w:t>ý</w:t>
      </w:r>
      <w:r w:rsidRPr="000D17F0">
        <w:rPr>
          <w:rFonts w:asciiTheme="minorHAnsi" w:hAnsiTheme="minorHAnsi" w:cstheme="minorHAnsi"/>
          <w:sz w:val="28"/>
          <w:szCs w:val="28"/>
        </w:rPr>
        <w:t xml:space="preserve"> kabel </w:t>
      </w:r>
      <w:proofErr w:type="gramStart"/>
      <w:r w:rsidRPr="000D17F0">
        <w:rPr>
          <w:rFonts w:asciiTheme="minorHAnsi" w:hAnsiTheme="minorHAnsi" w:cstheme="minorHAnsi"/>
          <w:sz w:val="28"/>
          <w:szCs w:val="28"/>
        </w:rPr>
        <w:t>VN  -</w:t>
      </w:r>
      <w:proofErr w:type="gramEnd"/>
      <w:r w:rsidRPr="000D17F0">
        <w:rPr>
          <w:rFonts w:asciiTheme="minorHAnsi" w:hAnsiTheme="minorHAnsi" w:cstheme="minorHAnsi"/>
          <w:sz w:val="28"/>
          <w:szCs w:val="28"/>
        </w:rPr>
        <w:t xml:space="preserve">  2m</w:t>
      </w:r>
    </w:p>
    <w:p w14:paraId="66D8962E" w14:textId="7F8FA0E5" w:rsidR="00DF5EE9" w:rsidRPr="004D27E7" w:rsidRDefault="003E4F8C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</w:t>
      </w:r>
      <w:r w:rsidR="00DF5EE9" w:rsidRPr="004D27E7">
        <w:rPr>
          <w:rFonts w:asciiTheme="minorHAnsi" w:hAnsiTheme="minorHAnsi" w:cstheme="minorHAnsi"/>
          <w:sz w:val="28"/>
          <w:szCs w:val="28"/>
        </w:rPr>
        <w:t xml:space="preserve">loup VN s uzemněním ekvipotenciálními </w:t>
      </w:r>
      <w:proofErr w:type="gramStart"/>
      <w:r w:rsidR="00DF5EE9" w:rsidRPr="004D27E7">
        <w:rPr>
          <w:rFonts w:asciiTheme="minorHAnsi" w:hAnsiTheme="minorHAnsi" w:cstheme="minorHAnsi"/>
          <w:sz w:val="28"/>
          <w:szCs w:val="28"/>
        </w:rPr>
        <w:t>kruhy  –</w:t>
      </w:r>
      <w:proofErr w:type="gramEnd"/>
      <w:r w:rsidR="00DF5EE9" w:rsidRPr="004D27E7">
        <w:rPr>
          <w:rFonts w:asciiTheme="minorHAnsi" w:hAnsiTheme="minorHAnsi" w:cstheme="minorHAnsi"/>
          <w:sz w:val="28"/>
          <w:szCs w:val="28"/>
        </w:rPr>
        <w:t xml:space="preserve">  kruh o rozměrech 6,5m</w:t>
      </w:r>
    </w:p>
    <w:p w14:paraId="1E065C3F" w14:textId="26865FEF" w:rsidR="00DF5EE9" w:rsidRDefault="003E4F8C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</w:t>
      </w:r>
      <w:r w:rsidR="00DF5EE9" w:rsidRPr="00BA1204">
        <w:rPr>
          <w:rFonts w:asciiTheme="minorHAnsi" w:hAnsiTheme="minorHAnsi" w:cstheme="minorHAnsi"/>
          <w:sz w:val="28"/>
          <w:szCs w:val="28"/>
        </w:rPr>
        <w:t>loupová trafostanice s </w:t>
      </w:r>
      <w:proofErr w:type="gramStart"/>
      <w:r w:rsidR="00DF5EE9" w:rsidRPr="00BA1204">
        <w:rPr>
          <w:rFonts w:asciiTheme="minorHAnsi" w:hAnsiTheme="minorHAnsi" w:cstheme="minorHAnsi"/>
          <w:sz w:val="28"/>
          <w:szCs w:val="28"/>
        </w:rPr>
        <w:t>uzem</w:t>
      </w:r>
      <w:r w:rsidR="00CB3EA3">
        <w:rPr>
          <w:rFonts w:asciiTheme="minorHAnsi" w:hAnsiTheme="minorHAnsi" w:cstheme="minorHAnsi"/>
          <w:sz w:val="28"/>
          <w:szCs w:val="28"/>
        </w:rPr>
        <w:t>n</w:t>
      </w:r>
      <w:r w:rsidR="00DF5EE9" w:rsidRPr="00BA1204">
        <w:rPr>
          <w:rFonts w:asciiTheme="minorHAnsi" w:hAnsiTheme="minorHAnsi" w:cstheme="minorHAnsi"/>
          <w:sz w:val="28"/>
          <w:szCs w:val="28"/>
        </w:rPr>
        <w:t>ěním - kruh</w:t>
      </w:r>
      <w:proofErr w:type="gramEnd"/>
      <w:r w:rsidR="00DF5EE9" w:rsidRPr="00BA1204">
        <w:rPr>
          <w:rFonts w:asciiTheme="minorHAnsi" w:hAnsiTheme="minorHAnsi" w:cstheme="minorHAnsi"/>
          <w:sz w:val="28"/>
          <w:szCs w:val="28"/>
        </w:rPr>
        <w:t xml:space="preserve"> o rozměrech 6,5m</w:t>
      </w:r>
    </w:p>
    <w:p w14:paraId="1BE73486" w14:textId="77777777" w:rsidR="000D17F0" w:rsidRDefault="000D17F0" w:rsidP="000D17F0">
      <w:pPr>
        <w:pStyle w:val="Zkladntext2"/>
        <w:spacing w:line="240" w:lineRule="auto"/>
        <w:ind w:left="360"/>
        <w:rPr>
          <w:rFonts w:asciiTheme="minorHAnsi" w:hAnsiTheme="minorHAnsi" w:cstheme="minorHAnsi"/>
          <w:sz w:val="28"/>
          <w:szCs w:val="28"/>
        </w:rPr>
      </w:pPr>
    </w:p>
    <w:p w14:paraId="39D0C99E" w14:textId="0ED45FF7" w:rsidR="000D17F0" w:rsidRPr="003760B2" w:rsidRDefault="003760B2" w:rsidP="003760B2">
      <w:pPr>
        <w:pStyle w:val="Zkladntext2"/>
        <w:spacing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3760B2">
        <w:rPr>
          <w:rFonts w:asciiTheme="minorHAnsi" w:hAnsiTheme="minorHAnsi" w:cstheme="minorHAnsi"/>
          <w:b/>
          <w:bCs/>
          <w:sz w:val="28"/>
          <w:szCs w:val="28"/>
        </w:rPr>
        <w:t>Plynové vedení</w:t>
      </w:r>
    </w:p>
    <w:p w14:paraId="00B3F02B" w14:textId="77777777" w:rsidR="000D17F0" w:rsidRDefault="000D17F0" w:rsidP="000D17F0">
      <w:pPr>
        <w:pStyle w:val="Zkladntext2"/>
        <w:spacing w:line="240" w:lineRule="auto"/>
        <w:ind w:left="360"/>
        <w:rPr>
          <w:rFonts w:asciiTheme="minorHAnsi" w:hAnsiTheme="minorHAnsi" w:cstheme="minorHAnsi"/>
          <w:sz w:val="28"/>
          <w:szCs w:val="28"/>
        </w:rPr>
      </w:pPr>
    </w:p>
    <w:p w14:paraId="2477C6CE" w14:textId="389CC7B5" w:rsidR="003E4F8C" w:rsidRDefault="003E4F8C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nízkotlaké a středotlaké potrubí – </w:t>
      </w:r>
      <w:proofErr w:type="gramStart"/>
      <w:r>
        <w:rPr>
          <w:rFonts w:asciiTheme="minorHAnsi" w:hAnsiTheme="minorHAnsi" w:cstheme="minorHAnsi"/>
          <w:sz w:val="28"/>
          <w:szCs w:val="28"/>
        </w:rPr>
        <w:t>2m</w:t>
      </w:r>
      <w:proofErr w:type="gramEnd"/>
    </w:p>
    <w:p w14:paraId="07A419C1" w14:textId="7A3E6B5F" w:rsidR="003E4F8C" w:rsidRDefault="003E4F8C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vysokotlaké potrubí – </w:t>
      </w:r>
      <w:proofErr w:type="gramStart"/>
      <w:r>
        <w:rPr>
          <w:rFonts w:asciiTheme="minorHAnsi" w:hAnsiTheme="minorHAnsi" w:cstheme="minorHAnsi"/>
          <w:sz w:val="28"/>
          <w:szCs w:val="28"/>
        </w:rPr>
        <w:t>4m</w:t>
      </w:r>
      <w:proofErr w:type="gramEnd"/>
    </w:p>
    <w:p w14:paraId="27FA2855" w14:textId="71DE9262" w:rsidR="00DF5EE9" w:rsidRDefault="003E4F8C" w:rsidP="00DF5EE9">
      <w:pPr>
        <w:pStyle w:val="Zkladntext2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zařízení </w:t>
      </w:r>
      <w:r w:rsidR="00DF5EE9">
        <w:rPr>
          <w:rFonts w:asciiTheme="minorHAnsi" w:hAnsiTheme="minorHAnsi" w:cstheme="minorHAnsi"/>
          <w:sz w:val="28"/>
          <w:szCs w:val="28"/>
        </w:rPr>
        <w:t xml:space="preserve">HUP – </w:t>
      </w:r>
      <w:proofErr w:type="gramStart"/>
      <w:r w:rsidR="00DF5EE9">
        <w:rPr>
          <w:rFonts w:asciiTheme="minorHAnsi" w:hAnsiTheme="minorHAnsi" w:cstheme="minorHAnsi"/>
          <w:sz w:val="28"/>
          <w:szCs w:val="28"/>
        </w:rPr>
        <w:t>2m</w:t>
      </w:r>
      <w:proofErr w:type="gramEnd"/>
    </w:p>
    <w:p w14:paraId="53681CF7" w14:textId="77777777" w:rsidR="001356C6" w:rsidRDefault="001356C6" w:rsidP="00F258CE">
      <w:pPr>
        <w:pStyle w:val="Odstavecseseznamem"/>
      </w:pPr>
    </w:p>
    <w:p w14:paraId="5C2C0359" w14:textId="77777777" w:rsidR="00CA6802" w:rsidRDefault="00CA6802" w:rsidP="00F258CE">
      <w:pPr>
        <w:pStyle w:val="Odstavecseseznamem"/>
      </w:pPr>
    </w:p>
    <w:sectPr w:rsidR="00CA6802" w:rsidSect="003E4F8C">
      <w:headerReference w:type="default" r:id="rId13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D0B64" w14:textId="77777777" w:rsidR="00243C05" w:rsidRDefault="00243C05" w:rsidP="00DF1141">
      <w:pPr>
        <w:spacing w:after="0" w:line="240" w:lineRule="auto"/>
      </w:pPr>
      <w:r>
        <w:separator/>
      </w:r>
    </w:p>
  </w:endnote>
  <w:endnote w:type="continuationSeparator" w:id="0">
    <w:p w14:paraId="68DADA26" w14:textId="77777777" w:rsidR="00243C05" w:rsidRDefault="00243C05" w:rsidP="00DF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B396A" w14:textId="77777777" w:rsidR="00243C05" w:rsidRDefault="00243C05" w:rsidP="00DF1141">
      <w:pPr>
        <w:spacing w:after="0" w:line="240" w:lineRule="auto"/>
      </w:pPr>
      <w:r>
        <w:separator/>
      </w:r>
    </w:p>
  </w:footnote>
  <w:footnote w:type="continuationSeparator" w:id="0">
    <w:p w14:paraId="62BBBFEC" w14:textId="77777777" w:rsidR="00243C05" w:rsidRDefault="00243C05" w:rsidP="00DF1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2FE34" w14:textId="732FF4A2" w:rsidR="00BD75C7" w:rsidRDefault="00BD75C7">
    <w:pPr>
      <w:pStyle w:val="Zhlav"/>
    </w:pPr>
    <w:r>
      <w:rPr>
        <w:noProof/>
      </w:rPr>
      <w:drawing>
        <wp:inline distT="0" distB="0" distL="0" distR="0" wp14:anchorId="11C8CF1C" wp14:editId="5FBE1A25">
          <wp:extent cx="1030605" cy="469265"/>
          <wp:effectExtent l="0" t="0" r="0" b="6985"/>
          <wp:docPr id="3" name="Obrázek 3">
            <a:extLst xmlns:a="http://schemas.openxmlformats.org/drawingml/2006/main">
              <a:ext uri="{FF2B5EF4-FFF2-40B4-BE49-F238E27FC236}">
                <a16:creationId xmlns:a16="http://schemas.microsoft.com/office/drawing/2014/main" id="{3458F0FF-DF30-40DD-BE03-E76459E99EB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>
                    <a:extLst>
                      <a:ext uri="{FF2B5EF4-FFF2-40B4-BE49-F238E27FC236}">
                        <a16:creationId xmlns:a16="http://schemas.microsoft.com/office/drawing/2014/main" id="{3458F0FF-DF30-40DD-BE03-E76459E99EB9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25D14"/>
    <w:multiLevelType w:val="hybridMultilevel"/>
    <w:tmpl w:val="0E868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13C80"/>
    <w:multiLevelType w:val="hybridMultilevel"/>
    <w:tmpl w:val="A8C65D12"/>
    <w:lvl w:ilvl="0" w:tplc="CF2AFD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B7930"/>
    <w:multiLevelType w:val="hybridMultilevel"/>
    <w:tmpl w:val="E1D40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B5400"/>
    <w:multiLevelType w:val="hybridMultilevel"/>
    <w:tmpl w:val="9FFAD4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3E"/>
    <w:rsid w:val="000068FB"/>
    <w:rsid w:val="0001676A"/>
    <w:rsid w:val="000175E9"/>
    <w:rsid w:val="0003341D"/>
    <w:rsid w:val="00053422"/>
    <w:rsid w:val="000C0C98"/>
    <w:rsid w:val="000D17F0"/>
    <w:rsid w:val="0012253D"/>
    <w:rsid w:val="001356C6"/>
    <w:rsid w:val="0017554B"/>
    <w:rsid w:val="001864B2"/>
    <w:rsid w:val="00191FD5"/>
    <w:rsid w:val="001A12A8"/>
    <w:rsid w:val="001C17D1"/>
    <w:rsid w:val="001E3B5F"/>
    <w:rsid w:val="001E74D5"/>
    <w:rsid w:val="00243C05"/>
    <w:rsid w:val="00280FE2"/>
    <w:rsid w:val="002B76BF"/>
    <w:rsid w:val="0030445A"/>
    <w:rsid w:val="00307B36"/>
    <w:rsid w:val="0033425C"/>
    <w:rsid w:val="003542E3"/>
    <w:rsid w:val="00366509"/>
    <w:rsid w:val="003760B2"/>
    <w:rsid w:val="00385F3C"/>
    <w:rsid w:val="0038636C"/>
    <w:rsid w:val="003A19BD"/>
    <w:rsid w:val="003E4F8C"/>
    <w:rsid w:val="004547D3"/>
    <w:rsid w:val="00475018"/>
    <w:rsid w:val="00480420"/>
    <w:rsid w:val="004B47D2"/>
    <w:rsid w:val="004D27E7"/>
    <w:rsid w:val="004E0C26"/>
    <w:rsid w:val="00520817"/>
    <w:rsid w:val="005236BF"/>
    <w:rsid w:val="005250FD"/>
    <w:rsid w:val="00537D0F"/>
    <w:rsid w:val="00545CDD"/>
    <w:rsid w:val="00581A4D"/>
    <w:rsid w:val="00640689"/>
    <w:rsid w:val="006525E0"/>
    <w:rsid w:val="006A5DBD"/>
    <w:rsid w:val="006C1C4D"/>
    <w:rsid w:val="006F542E"/>
    <w:rsid w:val="00735D44"/>
    <w:rsid w:val="00740B24"/>
    <w:rsid w:val="00777BEE"/>
    <w:rsid w:val="007940F2"/>
    <w:rsid w:val="007B4973"/>
    <w:rsid w:val="007B7511"/>
    <w:rsid w:val="00807F3A"/>
    <w:rsid w:val="0081758C"/>
    <w:rsid w:val="008219A2"/>
    <w:rsid w:val="008267E3"/>
    <w:rsid w:val="008315A3"/>
    <w:rsid w:val="00867F41"/>
    <w:rsid w:val="00874B24"/>
    <w:rsid w:val="008856FE"/>
    <w:rsid w:val="008921E6"/>
    <w:rsid w:val="008960EC"/>
    <w:rsid w:val="008A1C6B"/>
    <w:rsid w:val="008A62ED"/>
    <w:rsid w:val="008C1DC6"/>
    <w:rsid w:val="008C309A"/>
    <w:rsid w:val="008E272B"/>
    <w:rsid w:val="00904430"/>
    <w:rsid w:val="009463DD"/>
    <w:rsid w:val="00947BD3"/>
    <w:rsid w:val="00963CC6"/>
    <w:rsid w:val="00977F28"/>
    <w:rsid w:val="009B09AC"/>
    <w:rsid w:val="009B6D9D"/>
    <w:rsid w:val="009D7522"/>
    <w:rsid w:val="00A05541"/>
    <w:rsid w:val="00A05565"/>
    <w:rsid w:val="00A172AB"/>
    <w:rsid w:val="00A226AC"/>
    <w:rsid w:val="00A2353E"/>
    <w:rsid w:val="00A47F4C"/>
    <w:rsid w:val="00A87D2E"/>
    <w:rsid w:val="00AB24E3"/>
    <w:rsid w:val="00AD2577"/>
    <w:rsid w:val="00B27D60"/>
    <w:rsid w:val="00B55E8F"/>
    <w:rsid w:val="00B56783"/>
    <w:rsid w:val="00B64C77"/>
    <w:rsid w:val="00B83CB2"/>
    <w:rsid w:val="00BA1204"/>
    <w:rsid w:val="00BA7916"/>
    <w:rsid w:val="00BD75C7"/>
    <w:rsid w:val="00C3052C"/>
    <w:rsid w:val="00C47605"/>
    <w:rsid w:val="00C516A5"/>
    <w:rsid w:val="00C62B99"/>
    <w:rsid w:val="00C63A47"/>
    <w:rsid w:val="00C75A22"/>
    <w:rsid w:val="00C8563A"/>
    <w:rsid w:val="00CA6802"/>
    <w:rsid w:val="00CB3EA3"/>
    <w:rsid w:val="00CC0AFF"/>
    <w:rsid w:val="00CD4BBF"/>
    <w:rsid w:val="00CE16C4"/>
    <w:rsid w:val="00D02F73"/>
    <w:rsid w:val="00D05C81"/>
    <w:rsid w:val="00D414D1"/>
    <w:rsid w:val="00D46786"/>
    <w:rsid w:val="00D54F31"/>
    <w:rsid w:val="00DE1B6C"/>
    <w:rsid w:val="00DF1141"/>
    <w:rsid w:val="00DF5EE9"/>
    <w:rsid w:val="00E24646"/>
    <w:rsid w:val="00E27C43"/>
    <w:rsid w:val="00EF7AAD"/>
    <w:rsid w:val="00F22602"/>
    <w:rsid w:val="00F258CE"/>
    <w:rsid w:val="00F524E2"/>
    <w:rsid w:val="00F878CE"/>
    <w:rsid w:val="00F95CBE"/>
    <w:rsid w:val="00FC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72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353E"/>
    <w:pPr>
      <w:ind w:left="720"/>
      <w:contextualSpacing/>
    </w:pPr>
  </w:style>
  <w:style w:type="table" w:styleId="Mkatabulky">
    <w:name w:val="Table Grid"/>
    <w:basedOn w:val="Normlntabulka"/>
    <w:uiPriority w:val="99"/>
    <w:rsid w:val="00F25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1356C6"/>
    <w:pPr>
      <w:suppressAutoHyphens/>
      <w:spacing w:after="120" w:line="280" w:lineRule="exac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356C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EE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1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141"/>
  </w:style>
  <w:style w:type="paragraph" w:styleId="Zpat">
    <w:name w:val="footer"/>
    <w:basedOn w:val="Normln"/>
    <w:link w:val="ZpatChar"/>
    <w:uiPriority w:val="99"/>
    <w:unhideWhenUsed/>
    <w:rsid w:val="00DF1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141"/>
  </w:style>
  <w:style w:type="character" w:styleId="Odkaznakoment">
    <w:name w:val="annotation reference"/>
    <w:basedOn w:val="Standardnpsmoodstavce"/>
    <w:uiPriority w:val="99"/>
    <w:semiHidden/>
    <w:unhideWhenUsed/>
    <w:rsid w:val="002B76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6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6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6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6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cid:image003.jpg@01D7DEF1.F13313A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cid:image002.jpg@01D7DEF1.F13313A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2021-11-25T16:24:00Z</dcterms:created>
  <dcterms:modified xsi:type="dcterms:W3CDTF">2021-11-29T08:29:00Z</dcterms:modified>
</cp:coreProperties>
</file>